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spacing w:line="312" w:lineRule="auto"/>
        <w:jc w:val="both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Ο δήμος Σπετσών απευθύνθηκε στην Κα Λήδα Παπακωνσταντίνου να συμμετέχει στις εκδηλώσεις που αφορούν την ανάδειξη του γυναικείου φύλου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με αφορμή τον εορτασμό της Παγκόσμιας Ημέρας της Γυναίκας</w:t>
      </w:r>
    </w:p>
    <w:p>
      <w:pPr>
        <w:pStyle w:val="Κύριο τμήμα"/>
        <w:spacing w:line="312" w:lineRule="auto"/>
        <w:jc w:val="both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“Το Σπετσιώτικο Θέατρο” είναι ένα ντοκυμαντέρ μικρού μήκους της καλλιτέχνη  Λήδας Παπακωνσταντίνου και αναφέρεται σε μια σειρά παραστάσεων που πραγματοποιήθηκαν μεταξύ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1975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ως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1979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σε διάφορους χώρους του νησιού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.</w:t>
      </w:r>
    </w:p>
    <w:p>
      <w:pPr>
        <w:pStyle w:val="Κύριο τμήμα"/>
        <w:spacing w:line="312" w:lineRule="auto"/>
        <w:jc w:val="both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Η κα Λήδα Παπακωνσταντίνου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γεννήθηκε το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1945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στον Αμπελώνα Λαρίσης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Κύριο τμήμα"/>
        <w:spacing w:line="312" w:lineRule="auto"/>
        <w:jc w:val="both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Σπούδασε Γραφικές τέχνες στη Σχολή Δοξιάδη και συνέχισε τις σπουδές της </w:t>
      </w:r>
    </w:p>
    <w:p>
      <w:pPr>
        <w:pStyle w:val="Κύριο τμήμα"/>
        <w:spacing w:line="312" w:lineRule="auto"/>
        <w:jc w:val="both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στις Καλές Τέχνες στο </w:t>
      </w:r>
      <w:r>
        <w:rPr>
          <w:outline w:val="0"/>
          <w:color w:val="5e5e5e"/>
          <w:sz w:val="26"/>
          <w:szCs w:val="26"/>
          <w:rtl w:val="0"/>
          <w:lang w:val="en-US"/>
          <w14:textFill>
            <w14:solidFill>
              <w14:srgbClr w14:val="5E5E5E"/>
            </w14:solidFill>
          </w14:textFill>
        </w:rPr>
        <w:t>Loughton College of Art,</w:t>
      </w:r>
    </w:p>
    <w:p>
      <w:pPr>
        <w:pStyle w:val="Κύριο τμήμα"/>
        <w:spacing w:line="312" w:lineRule="auto"/>
        <w:jc w:val="both"/>
        <w:rPr>
          <w:outline w:val="0"/>
          <w:color w:val="5e5e5e"/>
          <w:sz w:val="26"/>
          <w:szCs w:val="26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και το </w:t>
      </w:r>
      <w:r>
        <w:rPr>
          <w:outline w:val="0"/>
          <w:color w:val="5e5e5e"/>
          <w:sz w:val="26"/>
          <w:szCs w:val="26"/>
          <w:rtl w:val="0"/>
          <w:lang w:val="en-US"/>
          <w14:textFill>
            <w14:solidFill>
              <w14:srgbClr w14:val="5E5E5E"/>
            </w14:solidFill>
          </w14:textFill>
        </w:rPr>
        <w:t>Maidstone College of Art, (K.I.A.D. Kent Institute of Art and Design University of Kent).</w:t>
      </w:r>
    </w:p>
    <w:p>
      <w:pPr>
        <w:pStyle w:val="Προεπιλογή"/>
        <w:bidi w:val="0"/>
        <w:spacing w:before="0" w:line="312" w:lineRule="auto"/>
        <w:ind w:left="0" w:right="0" w:firstLine="0"/>
        <w:jc w:val="both"/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Η παρουσία της Λήδας Παπακωνσταντίνου είναι συνεχής και ευρύτατη από τα τέλη της δεκαετίας του ΄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60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μέχρι σήμερα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περιλαμβάνοντας </w:t>
      </w:r>
      <w:r>
        <w:rPr>
          <w:outline w:val="0"/>
          <w:color w:val="5e5e5e"/>
          <w:sz w:val="26"/>
          <w:szCs w:val="26"/>
          <w:rtl w:val="0"/>
          <w:lang w:val="en-US"/>
          <w14:textFill>
            <w14:solidFill>
              <w14:srgbClr w14:val="5E5E5E"/>
            </w14:solidFill>
          </w14:textFill>
        </w:rPr>
        <w:t xml:space="preserve">performance,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εγκαταστάσεις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ζωγραφική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γλυπτική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βίντεο και φιλμ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.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Είναι από τους πρώτους και ελάχιστους καλλιτέχνες στην Ελλάδα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που χρησιμοποίησαν την </w:t>
      </w:r>
      <w:r>
        <w:rPr>
          <w:outline w:val="0"/>
          <w:color w:val="5e5e5e"/>
          <w:sz w:val="26"/>
          <w:szCs w:val="26"/>
          <w:rtl w:val="0"/>
          <w:lang w:val="en-US"/>
          <w14:textFill>
            <w14:solidFill>
              <w14:srgbClr w14:val="5E5E5E"/>
            </w14:solidFill>
          </w14:textFill>
        </w:rPr>
        <w:t xml:space="preserve">performance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σαν εκφραστικό εργαλείο στις δεκαετίες του ’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70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και ’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80.</w:t>
      </w:r>
    </w:p>
    <w:p>
      <w:pPr>
        <w:pStyle w:val="Προεπιλογή"/>
        <w:bidi w:val="0"/>
        <w:spacing w:before="0" w:line="312" w:lineRule="auto"/>
        <w:ind w:left="0" w:right="0" w:firstLine="0"/>
        <w:jc w:val="both"/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Από το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1969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μέχρι σήμερα έχει παρουσιάσει την δουλειά της σε πολλές ομαδικές και ατομικές εκθέσεις παγκοσμίως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Προεπιλογή"/>
        <w:bidi w:val="0"/>
        <w:spacing w:before="0" w:line="312" w:lineRule="auto"/>
        <w:ind w:left="0" w:right="0" w:firstLine="0"/>
        <w:jc w:val="both"/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Εκπροσώπησε την Ελλάδα στην </w:t>
      </w:r>
      <w:r>
        <w:rPr>
          <w:outline w:val="0"/>
          <w:color w:val="5e5e5e"/>
          <w:sz w:val="26"/>
          <w:szCs w:val="26"/>
          <w:rtl w:val="0"/>
          <w:lang w:val="it-IT"/>
          <w14:textFill>
            <w14:solidFill>
              <w14:srgbClr w14:val="5E5E5E"/>
            </w14:solidFill>
          </w14:textFill>
        </w:rPr>
        <w:t xml:space="preserve">Biennale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του </w:t>
      </w:r>
      <w:r>
        <w:rPr>
          <w:outline w:val="0"/>
          <w:color w:val="5e5e5e"/>
          <w:sz w:val="26"/>
          <w:szCs w:val="26"/>
          <w:rtl w:val="0"/>
          <w:lang w:val="it-IT"/>
          <w14:textFill>
            <w14:solidFill>
              <w14:srgbClr w14:val="5E5E5E"/>
            </w14:solidFill>
          </w14:textFill>
        </w:rPr>
        <w:t xml:space="preserve">Sao Paolo (1989),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στην </w:t>
      </w:r>
      <w:r>
        <w:rPr>
          <w:outline w:val="0"/>
          <w:color w:val="5e5e5e"/>
          <w:sz w:val="26"/>
          <w:szCs w:val="26"/>
          <w:rtl w:val="0"/>
          <w:lang w:val="it-IT"/>
          <w14:textFill>
            <w14:solidFill>
              <w14:srgbClr w14:val="5E5E5E"/>
            </w14:solidFill>
          </w14:textFill>
        </w:rPr>
        <w:t xml:space="preserve">BIDA-Biennale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για τον Αθλητισμό και την Τέχνη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(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Σεβίλλη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2005),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στην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1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η Μπιενάλε Σύγχρονης Τέχνης Θεσσαλονίκης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Μπιενάλε Σύγχρονης Τέχνης Τασκενδης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(2007), </w:t>
      </w:r>
      <w:r>
        <w:rPr>
          <w:outline w:val="0"/>
          <w:color w:val="5e5e5e"/>
          <w:sz w:val="26"/>
          <w:szCs w:val="26"/>
          <w:rtl w:val="1"/>
          <w:lang w:val="ar-SA" w:bidi="ar-SA"/>
          <w14:textFill>
            <w14:solidFill>
              <w14:srgbClr w14:val="5E5E5E"/>
            </w14:solidFill>
          </w14:textFill>
        </w:rPr>
        <w:t>“</w:t>
      </w:r>
      <w:r>
        <w:rPr>
          <w:outline w:val="0"/>
          <w:color w:val="5e5e5e"/>
          <w:sz w:val="26"/>
          <w:szCs w:val="26"/>
          <w:rtl w:val="0"/>
          <w:lang w:val="en-US"/>
          <w14:textFill>
            <w14:solidFill>
              <w14:srgbClr w14:val="5E5E5E"/>
            </w14:solidFill>
          </w14:textFill>
        </w:rPr>
        <w:t xml:space="preserve">Live Art on Camera: performance and photography, SPACE London 2007,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“Πρώτη Εικόνα”</w:t>
      </w:r>
      <w:r>
        <w:rPr>
          <w:outline w:val="0"/>
          <w:color w:val="5e5e5e"/>
          <w:sz w:val="26"/>
          <w:szCs w:val="26"/>
          <w:rtl w:val="0"/>
          <w:lang w:val="fr-FR"/>
          <w14:textFill>
            <w14:solidFill>
              <w14:srgbClr w14:val="5E5E5E"/>
            </w14:solidFill>
          </w14:textFill>
        </w:rPr>
        <w:t>SETE France, A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ισχύλεια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2009.</w:t>
      </w:r>
    </w:p>
    <w:p>
      <w:pPr>
        <w:pStyle w:val="Προεπιλογή"/>
        <w:bidi w:val="0"/>
        <w:spacing w:before="0" w:line="312" w:lineRule="auto"/>
        <w:ind w:left="0" w:right="0" w:firstLine="0"/>
        <w:jc w:val="both"/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Εχει λάβει μέρος σε διεθνής εκθέσεις όπως </w:t>
      </w:r>
      <w:r>
        <w:rPr>
          <w:outline w:val="0"/>
          <w:color w:val="5e5e5e"/>
          <w:sz w:val="26"/>
          <w:szCs w:val="26"/>
          <w:rtl w:val="0"/>
          <w:lang w:val="de-DE"/>
          <w14:textFill>
            <w14:solidFill>
              <w14:srgbClr w14:val="5E5E5E"/>
            </w14:solidFill>
          </w14:textFill>
        </w:rPr>
        <w:t xml:space="preserve">ARCO, Art Frankfurt 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 xml:space="preserve">και </w:t>
      </w:r>
      <w:r>
        <w:rPr>
          <w:outline w:val="0"/>
          <w:color w:val="5e5e5e"/>
          <w:sz w:val="26"/>
          <w:szCs w:val="26"/>
          <w:rtl w:val="0"/>
          <w:lang w:val="de-DE"/>
          <w14:textFill>
            <w14:solidFill>
              <w14:srgbClr w14:val="5E5E5E"/>
            </w14:solidFill>
          </w14:textFill>
        </w:rPr>
        <w:t>FIAC</w:t>
      </w:r>
      <w:r>
        <w:rPr>
          <w:outline w:val="0"/>
          <w:color w:val="5e5e5e"/>
          <w:sz w:val="26"/>
          <w:szCs w:val="26"/>
          <w:rtl w:val="0"/>
          <w14:textFill>
            <w14:solidFill>
              <w14:srgbClr w14:val="5E5E5E"/>
            </w14:solidFill>
          </w14:textFill>
        </w:rPr>
        <w:t>.</w:t>
      </w:r>
    </w:p>
    <w:p>
      <w:pPr>
        <w:pStyle w:val="Σκούρα ετικέτα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800"/>
          <w:tab w:val="left" w:pos="14720"/>
        </w:tabs>
        <w:bidi w:val="0"/>
        <w:spacing w:line="288" w:lineRule="auto"/>
        <w:ind w:left="0" w:right="0" w:firstLine="0"/>
        <w:jc w:val="center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Σκούρα ετικέτα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800"/>
          <w:tab w:val="left" w:pos="14720"/>
        </w:tabs>
        <w:bidi w:val="0"/>
        <w:spacing w:line="288" w:lineRule="auto"/>
        <w:ind w:left="0" w:right="0" w:firstLine="0"/>
        <w:jc w:val="center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Σκούρα ετικέτα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880"/>
          <w:tab w:val="left" w:pos="13800"/>
          <w:tab w:val="left" w:pos="14720"/>
        </w:tabs>
        <w:bidi w:val="0"/>
        <w:spacing w:line="288" w:lineRule="auto"/>
        <w:ind w:left="0" w:right="0" w:firstLine="0"/>
        <w:jc w:val="center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Προεπιλογή"/>
        <w:bidi w:val="0"/>
        <w:spacing w:before="0" w:line="276" w:lineRule="auto"/>
        <w:ind w:left="0" w:right="0" w:firstLine="0"/>
        <w:jc w:val="both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outline w:val="0"/>
          <w:color w:val="5e5e5e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Την εκδήλωση μπορείτε να την παρακολουθήσετε ακολουθώντας τον σύνδεσμο</w:t>
      </w:r>
      <w:r>
        <w:rPr>
          <w:outline w:val="0"/>
          <w:color w:val="5e5e5e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:</w:t>
      </w:r>
    </w:p>
    <w:p>
      <w:pPr>
        <w:pStyle w:val="Κύριο τμήμα"/>
      </w:pPr>
      <w:r>
        <w:rPr>
          <w:rStyle w:val="Hyperlink.0"/>
          <w:b w:val="1"/>
          <w:bCs w:val="1"/>
          <w:outline w:val="0"/>
          <w:color w:val="011892"/>
          <w:sz w:val="28"/>
          <w:szCs w:val="28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11892"/>
          <w:sz w:val="28"/>
          <w:szCs w:val="28"/>
          <w14:textFill>
            <w14:solidFill>
              <w14:srgbClr w14:val="011993"/>
            </w14:solidFill>
          </w14:textFill>
        </w:rPr>
        <w:instrText xml:space="preserve"> HYPERLINK "https://youtu.be/yx5krefvrNU"</w:instrText>
      </w:r>
      <w:r>
        <w:rPr>
          <w:rStyle w:val="Hyperlink.0"/>
          <w:b w:val="1"/>
          <w:bCs w:val="1"/>
          <w:outline w:val="0"/>
          <w:color w:val="011892"/>
          <w:sz w:val="28"/>
          <w:szCs w:val="28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11892"/>
          <w:sz w:val="28"/>
          <w:szCs w:val="28"/>
          <w:rtl w:val="0"/>
          <w:lang w:val="en-US"/>
          <w14:textFill>
            <w14:solidFill>
              <w14:srgbClr w14:val="011993"/>
            </w14:solidFill>
          </w14:textFill>
        </w:rPr>
        <w:t>https://youtu.be/yx5krefvrNU</w:t>
      </w:r>
      <w:r>
        <w:rPr>
          <w:b w:val="1"/>
          <w:bCs w:val="1"/>
          <w:outline w:val="0"/>
          <w:color w:val="011892"/>
          <w:sz w:val="28"/>
          <w:szCs w:val="28"/>
          <w14:textFill>
            <w14:solidFill>
              <w14:srgbClr w14:val="011993"/>
            </w14:solidFill>
          </w14:textFill>
        </w:rPr>
        <w:fldChar w:fldCharType="end" w:fldLock="0"/>
      </w:r>
      <w:r>
        <w:rPr>
          <w:b w:val="1"/>
          <w:bCs w:val="1"/>
          <w:outline w:val="0"/>
          <w:color w:val="011892"/>
          <w:sz w:val="28"/>
          <w:szCs w:val="28"/>
          <w:u w:color="0433ff"/>
          <w14:textFill>
            <w14:solidFill>
              <w14:srgbClr w14:val="01199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Σκούρα ετικέτα">
    <w:name w:val="Σκούρα ετικέτα"/>
    <w:next w:val="Σκούρα ετικέτα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